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NOTICE</w:t>
      </w:r>
    </w:p>
    <w:p w:rsidR="00385C59" w:rsidRPr="00BE7311" w:rsidRDefault="00385C59" w:rsidP="00F27EAD">
      <w:pPr>
        <w:pStyle w:val="BodyTextIndent"/>
        <w:spacing w:after="160" w:line="276" w:lineRule="auto"/>
        <w:ind w:right="52" w:firstLine="0"/>
        <w:jc w:val="center"/>
        <w:rPr>
          <w:rFonts w:ascii="GHEA Grapalat" w:hAnsi="GHEA Grapalat"/>
          <w:i w:val="0"/>
          <w:color w:val="000000"/>
        </w:rPr>
      </w:pPr>
      <w:r w:rsidRPr="00BE7311">
        <w:rPr>
          <w:rFonts w:ascii="GHEA Grapalat" w:hAnsi="GHEA Grapalat"/>
          <w:i w:val="0"/>
          <w:color w:val="000000"/>
        </w:rPr>
        <w:t>ON OPEN TENDER</w:t>
      </w:r>
    </w:p>
    <w:p w:rsidR="00385C59" w:rsidRPr="00BE7311"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BE7311">
        <w:rPr>
          <w:rFonts w:ascii="GHEA Grapalat" w:hAnsi="GHEA Grapalat"/>
          <w:i w:val="0"/>
          <w:color w:val="000000"/>
        </w:rPr>
        <w:t xml:space="preserve">This text of the notice is approved </w:t>
      </w:r>
      <w:r w:rsidRPr="00251D19">
        <w:rPr>
          <w:rFonts w:ascii="GHEA Grapalat" w:hAnsi="GHEA Grapalat"/>
          <w:i w:val="0"/>
          <w:color w:val="000000"/>
        </w:rPr>
        <w:t xml:space="preserve">by the decision N 1 of </w:t>
      </w:r>
      <w:r w:rsidR="00C2662B">
        <w:rPr>
          <w:rFonts w:ascii="GHEA Grapalat" w:hAnsi="GHEA Grapalat"/>
          <w:i w:val="0"/>
          <w:color w:val="000000"/>
        </w:rPr>
        <w:t xml:space="preserve">February </w:t>
      </w:r>
      <w:r w:rsidR="00EB33E9">
        <w:rPr>
          <w:rFonts w:ascii="GHEA Grapalat" w:hAnsi="GHEA Grapalat"/>
          <w:i w:val="0"/>
          <w:color w:val="000000"/>
        </w:rPr>
        <w:t>27</w:t>
      </w:r>
      <w:r w:rsidRPr="00251D19">
        <w:rPr>
          <w:rFonts w:ascii="GHEA Grapalat" w:hAnsi="GHEA Grapalat"/>
          <w:i w:val="0"/>
          <w:color w:val="000000"/>
        </w:rPr>
        <w:t>, 202</w:t>
      </w:r>
      <w:r w:rsidR="007C76DA">
        <w:rPr>
          <w:rFonts w:ascii="GHEA Grapalat" w:hAnsi="GHEA Grapalat"/>
          <w:i w:val="0"/>
          <w:color w:val="000000"/>
        </w:rPr>
        <w:t>6</w:t>
      </w:r>
      <w:r w:rsidRPr="00BE7311">
        <w:rPr>
          <w:rFonts w:ascii="GHEA Grapalat" w:hAnsi="GHEA Grapalat"/>
          <w:i w:val="0"/>
          <w:color w:val="000000"/>
        </w:rPr>
        <w:t xml:space="preserve"> </w:t>
      </w:r>
    </w:p>
    <w:p w:rsidR="00385C59" w:rsidRPr="00BE7311" w:rsidRDefault="00385C59" w:rsidP="00385C59">
      <w:pPr>
        <w:pStyle w:val="BodyTextIndent"/>
        <w:spacing w:after="120" w:line="276" w:lineRule="auto"/>
        <w:ind w:left="567" w:right="565" w:firstLine="0"/>
        <w:jc w:val="center"/>
        <w:rPr>
          <w:rFonts w:ascii="GHEA Grapalat" w:hAnsi="GHEA Grapalat"/>
          <w:i w:val="0"/>
          <w:color w:val="000000"/>
        </w:rPr>
      </w:pPr>
      <w:r w:rsidRPr="00BE7311">
        <w:rPr>
          <w:rFonts w:ascii="GHEA Grapalat" w:hAnsi="GHEA Grapalat"/>
          <w:i w:val="0"/>
          <w:color w:val="000000"/>
        </w:rPr>
        <w:t xml:space="preserve">of the </w:t>
      </w:r>
      <w:proofErr w:type="spellStart"/>
      <w:r w:rsidRPr="00BE7311">
        <w:rPr>
          <w:rFonts w:ascii="GHEA Grapalat" w:hAnsi="GHEA Grapalat"/>
          <w:i w:val="0"/>
          <w:color w:val="000000"/>
        </w:rPr>
        <w:t>оpen</w:t>
      </w:r>
      <w:proofErr w:type="spellEnd"/>
      <w:r w:rsidRPr="00BE7311">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BE7311">
        <w:rPr>
          <w:rFonts w:ascii="GHEA Grapalat" w:hAnsi="GHEA Grapalat"/>
          <w:i w:val="0"/>
          <w:color w:val="000000"/>
        </w:rPr>
        <w:t>Code of the open tender HHQK-BM</w:t>
      </w:r>
      <w:r w:rsidR="00F34D6F" w:rsidRPr="00BE7311">
        <w:rPr>
          <w:rFonts w:ascii="GHEA Grapalat" w:hAnsi="GHEA Grapalat"/>
          <w:i w:val="0"/>
          <w:color w:val="000000"/>
        </w:rPr>
        <w:t>Ash</w:t>
      </w:r>
      <w:r w:rsidRPr="00BE7311">
        <w:rPr>
          <w:rFonts w:ascii="GHEA Grapalat" w:hAnsi="GHEA Grapalat"/>
          <w:i w:val="0"/>
          <w:color w:val="000000"/>
        </w:rPr>
        <w:t>DzB-</w:t>
      </w:r>
      <w:r w:rsidR="00C2662B">
        <w:rPr>
          <w:rFonts w:ascii="GHEA Grapalat" w:hAnsi="GHEA Grapalat"/>
          <w:i w:val="0"/>
          <w:color w:val="000000"/>
        </w:rPr>
        <w:t>26/</w:t>
      </w:r>
      <w:r w:rsidR="00EB33E9">
        <w:rPr>
          <w:rFonts w:ascii="GHEA Grapalat" w:hAnsi="GHEA Grapalat"/>
          <w:i w:val="0"/>
          <w:color w:val="000000"/>
        </w:rPr>
        <w:t>3</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B53BB1" w:rsidRDefault="00385C59" w:rsidP="00385C59">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B53BB1">
        <w:rPr>
          <w:rFonts w:ascii="GHEA Grapalat" w:hAnsi="GHEA Grapalat"/>
          <w:i w:val="0"/>
          <w:color w:val="000000"/>
        </w:rPr>
        <w:t>Armeps</w:t>
      </w:r>
      <w:proofErr w:type="spellEnd"/>
      <w:r w:rsidRPr="00B53BB1">
        <w:rPr>
          <w:rFonts w:ascii="GHEA Grapalat" w:hAnsi="GHEA Grapalat"/>
          <w:i w:val="0"/>
          <w:color w:val="000000"/>
        </w:rPr>
        <w:t xml:space="preserve"> (</w:t>
      </w:r>
      <w:hyperlink r:id="rId4" w:history="1">
        <w:r w:rsidRPr="00B53BB1">
          <w:rPr>
            <w:rFonts w:ascii="GHEA Grapalat" w:hAnsi="GHEA Grapalat"/>
            <w:i w:val="0"/>
            <w:color w:val="000000"/>
          </w:rPr>
          <w:t>www.armeps.am</w:t>
        </w:r>
      </w:hyperlink>
      <w:r w:rsidRPr="00B53BB1">
        <w:rPr>
          <w:rFonts w:ascii="GHEA Grapalat" w:hAnsi="GHEA Grapalat"/>
          <w:i w:val="0"/>
          <w:color w:val="000000"/>
        </w:rPr>
        <w:t>) system of electronic procurement.</w:t>
      </w:r>
    </w:p>
    <w:p w:rsidR="00385C59" w:rsidRPr="00B53BB1" w:rsidRDefault="00385C59" w:rsidP="008C137C">
      <w:pPr>
        <w:pStyle w:val="BodyTextIndent"/>
        <w:spacing w:line="276" w:lineRule="auto"/>
        <w:ind w:firstLine="567"/>
        <w:rPr>
          <w:rFonts w:ascii="GHEA Grapalat" w:hAnsi="GHEA Grapalat"/>
          <w:i w:val="0"/>
          <w:color w:val="000000"/>
        </w:rPr>
      </w:pPr>
      <w:r w:rsidRPr="00B53BB1">
        <w:rPr>
          <w:rFonts w:ascii="GHEA Grapalat" w:hAnsi="GHEA Grapalat"/>
          <w:i w:val="0"/>
          <w:color w:val="000000"/>
        </w:rPr>
        <w:t xml:space="preserve">The bidder selected based on the results on open tender will be proposed, in a prescribed manner, to conclude a contract of </w:t>
      </w:r>
      <w:r w:rsidR="00EB33E9" w:rsidRPr="00EB33E9">
        <w:rPr>
          <w:rFonts w:ascii="GHEA Grapalat" w:hAnsi="GHEA Grapalat"/>
          <w:i w:val="0"/>
          <w:color w:val="000000"/>
        </w:rPr>
        <w:t>Construction of an educational complex with a capacity of 200 pupils and 2 groups in the village of Gosh of Dilijan community of Tavush region of the Republic of Armenia for 40 places</w:t>
      </w:r>
      <w:r w:rsidR="00EB33E9" w:rsidRPr="00B53BB1">
        <w:rPr>
          <w:rFonts w:ascii="GHEA Grapalat" w:hAnsi="GHEA Grapalat"/>
          <w:i w:val="0"/>
          <w:color w:val="000000"/>
        </w:rPr>
        <w:t xml:space="preserve"> </w:t>
      </w:r>
      <w:r w:rsidRPr="00B53BB1">
        <w:rPr>
          <w:rFonts w:ascii="GHEA Grapalat" w:hAnsi="GHEA Grapalat"/>
          <w:i w:val="0"/>
          <w:color w:val="000000"/>
        </w:rPr>
        <w:t xml:space="preserve">(hereinafter referred to as "the contract").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3E38D5"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In case of a request to provide the invitation electronically, the contracting authority shall ensure the free of </w:t>
      </w:r>
      <w:r w:rsidRPr="003E38D5">
        <w:rPr>
          <w:rFonts w:ascii="GHEA Grapalat" w:hAnsi="GHEA Grapalat"/>
          <w:i w:val="0"/>
          <w:color w:val="000000"/>
        </w:rPr>
        <w:t>charge provision of the invitation electronically within the</w:t>
      </w:r>
      <w:r w:rsidRPr="003E38D5">
        <w:rPr>
          <w:rFonts w:ascii="Calibri" w:hAnsi="Calibri" w:cs="Calibri"/>
          <w:i w:val="0"/>
          <w:color w:val="000000"/>
        </w:rPr>
        <w:t> </w:t>
      </w:r>
      <w:r w:rsidRPr="003E38D5">
        <w:rPr>
          <w:rFonts w:ascii="GHEA Grapalat" w:hAnsi="GHEA Grapalat"/>
          <w:i w:val="0"/>
          <w:color w:val="000000"/>
        </w:rPr>
        <w:t xml:space="preserve">working day following the date of receipt of the application. </w:t>
      </w:r>
    </w:p>
    <w:p w:rsidR="00385C59" w:rsidRPr="00251D19"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bids for open tender must be submitted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w:t>
      </w:r>
      <w:hyperlink r:id="rId5" w:history="1">
        <w:r w:rsidRPr="00251D19">
          <w:rPr>
            <w:rFonts w:ascii="GHEA Grapalat" w:hAnsi="GHEA Grapalat"/>
            <w:i w:val="0"/>
            <w:color w:val="000000"/>
            <w:u w:val="single"/>
          </w:rPr>
          <w:t>www.armeps.am</w:t>
        </w:r>
      </w:hyperlink>
      <w:r w:rsidRPr="00251D19">
        <w:rPr>
          <w:rFonts w:ascii="GHEA Grapalat" w:hAnsi="GHEA Grapalat"/>
          <w:i w:val="0"/>
          <w:color w:val="000000"/>
        </w:rPr>
        <w:t xml:space="preserve">) system of electronic procurement, </w:t>
      </w:r>
      <w:r w:rsidR="00EB33E9">
        <w:rPr>
          <w:rFonts w:ascii="GHEA Grapalat" w:hAnsi="GHEA Grapalat"/>
          <w:b/>
          <w:i w:val="0"/>
          <w:color w:val="000000"/>
        </w:rPr>
        <w:t>March 30</w:t>
      </w:r>
      <w:r w:rsidRPr="00251D19">
        <w:rPr>
          <w:rFonts w:ascii="GHEA Grapalat" w:hAnsi="GHEA Grapalat"/>
          <w:b/>
          <w:i w:val="0"/>
          <w:color w:val="000000"/>
        </w:rPr>
        <w:t>, 202</w:t>
      </w:r>
      <w:r w:rsidR="00D5431E">
        <w:rPr>
          <w:rFonts w:ascii="GHEA Grapalat" w:hAnsi="GHEA Grapalat"/>
          <w:b/>
          <w:i w:val="0"/>
          <w:color w:val="000000"/>
        </w:rPr>
        <w:t>6</w:t>
      </w:r>
      <w:r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Pr="00251D19">
        <w:rPr>
          <w:rFonts w:ascii="GHEA Grapalat" w:hAnsi="GHEA Grapalat"/>
          <w:b/>
          <w:i w:val="0"/>
          <w:color w:val="000000"/>
        </w:rPr>
        <w:t xml:space="preserve"> am</w:t>
      </w:r>
      <w:r w:rsidRPr="00251D19">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251D19">
        <w:rPr>
          <w:rFonts w:ascii="GHEA Grapalat" w:hAnsi="GHEA Grapalat"/>
          <w:i w:val="0"/>
          <w:color w:val="000000"/>
        </w:rPr>
        <w:t xml:space="preserve">The bid opening will take place electronically, through </w:t>
      </w:r>
      <w:proofErr w:type="spellStart"/>
      <w:r w:rsidRPr="00251D19">
        <w:rPr>
          <w:rFonts w:ascii="GHEA Grapalat" w:hAnsi="GHEA Grapalat"/>
          <w:i w:val="0"/>
          <w:color w:val="000000"/>
        </w:rPr>
        <w:t>Armeps</w:t>
      </w:r>
      <w:proofErr w:type="spellEnd"/>
      <w:r w:rsidRPr="00251D19">
        <w:rPr>
          <w:rFonts w:ascii="GHEA Grapalat" w:hAnsi="GHEA Grapalat"/>
          <w:i w:val="0"/>
          <w:color w:val="000000"/>
        </w:rPr>
        <w:t xml:space="preserve"> system of electronic procurement on </w:t>
      </w:r>
      <w:r w:rsidR="00C2662B">
        <w:rPr>
          <w:rFonts w:ascii="GHEA Grapalat" w:hAnsi="GHEA Grapalat"/>
          <w:b/>
          <w:i w:val="0"/>
          <w:color w:val="000000"/>
        </w:rPr>
        <w:t xml:space="preserve">March </w:t>
      </w:r>
      <w:r w:rsidR="00EB33E9">
        <w:rPr>
          <w:rFonts w:ascii="GHEA Grapalat" w:hAnsi="GHEA Grapalat"/>
          <w:b/>
          <w:i w:val="0"/>
          <w:color w:val="000000"/>
        </w:rPr>
        <w:t>30</w:t>
      </w:r>
      <w:r w:rsidR="00D5431E" w:rsidRPr="00251D19">
        <w:rPr>
          <w:rFonts w:ascii="GHEA Grapalat" w:hAnsi="GHEA Grapalat"/>
          <w:b/>
          <w:i w:val="0"/>
          <w:color w:val="000000"/>
        </w:rPr>
        <w:t>, 202</w:t>
      </w:r>
      <w:r w:rsidR="00D5431E">
        <w:rPr>
          <w:rFonts w:ascii="GHEA Grapalat" w:hAnsi="GHEA Grapalat"/>
          <w:b/>
          <w:i w:val="0"/>
          <w:color w:val="000000"/>
        </w:rPr>
        <w:t>6</w:t>
      </w:r>
      <w:r w:rsidR="00ED6ACA" w:rsidRPr="00251D19">
        <w:rPr>
          <w:rFonts w:ascii="GHEA Grapalat" w:hAnsi="GHEA Grapalat"/>
          <w:b/>
          <w:i w:val="0"/>
          <w:color w:val="000000"/>
        </w:rPr>
        <w:t xml:space="preserve">, </w:t>
      </w:r>
      <w:r w:rsidR="003E38D5" w:rsidRPr="00251D19">
        <w:rPr>
          <w:rFonts w:ascii="GHEA Grapalat" w:hAnsi="GHEA Grapalat"/>
          <w:b/>
          <w:i w:val="0"/>
          <w:color w:val="000000"/>
        </w:rPr>
        <w:t>1</w:t>
      </w:r>
      <w:r w:rsidR="00806BA5" w:rsidRPr="00251D19">
        <w:rPr>
          <w:rFonts w:ascii="GHEA Grapalat" w:hAnsi="GHEA Grapalat"/>
          <w:b/>
          <w:i w:val="0"/>
          <w:color w:val="000000"/>
        </w:rPr>
        <w:t>1</w:t>
      </w:r>
      <w:r w:rsidR="00AB669A" w:rsidRPr="00251D19">
        <w:rPr>
          <w:rFonts w:ascii="GHEA Grapalat" w:hAnsi="GHEA Grapalat"/>
          <w:b/>
          <w:i w:val="0"/>
          <w:color w:val="000000"/>
        </w:rPr>
        <w:t>:</w:t>
      </w:r>
      <w:r w:rsidR="00806BA5" w:rsidRPr="00251D19">
        <w:rPr>
          <w:rFonts w:ascii="GHEA Grapalat" w:hAnsi="GHEA Grapalat"/>
          <w:b/>
          <w:i w:val="0"/>
          <w:color w:val="000000"/>
        </w:rPr>
        <w:t>0</w:t>
      </w:r>
      <w:r w:rsidR="003E38D5" w:rsidRPr="00251D19">
        <w:rPr>
          <w:rFonts w:ascii="GHEA Grapalat" w:hAnsi="GHEA Grapalat"/>
          <w:b/>
          <w:i w:val="0"/>
          <w:color w:val="000000"/>
        </w:rPr>
        <w:t>0</w:t>
      </w:r>
      <w:r w:rsidR="008C137C" w:rsidRPr="00251D19">
        <w:rPr>
          <w:rFonts w:ascii="GHEA Grapalat" w:hAnsi="GHEA Grapalat"/>
          <w:b/>
          <w:i w:val="0"/>
          <w:color w:val="000000"/>
        </w:rPr>
        <w:t xml:space="preserve"> </w:t>
      </w:r>
      <w:r w:rsidRPr="00251D19">
        <w:rPr>
          <w:rFonts w:ascii="GHEA Grapalat" w:hAnsi="GHEA Grapalat"/>
          <w:b/>
          <w:i w:val="0"/>
          <w:color w:val="000000"/>
        </w:rPr>
        <w:t>am</w:t>
      </w:r>
      <w:r w:rsidRPr="00251D19">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707F51">
        <w:rPr>
          <w:rFonts w:ascii="GHEA Grapalat" w:hAnsi="GHEA Grapalat"/>
          <w:i w:val="0"/>
          <w:color w:val="000000"/>
        </w:rPr>
        <w:t>Nazik Harutyunyan</w:t>
      </w:r>
      <w:r w:rsidRPr="0089658B">
        <w:rPr>
          <w:rFonts w:ascii="GHEA Grapalat" w:hAnsi="GHEA Grapalat"/>
          <w:i w:val="0"/>
          <w:color w:val="000000"/>
        </w:rPr>
        <w:t>, Secretary of the Evaluation Commission.</w:t>
      </w:r>
    </w:p>
    <w:p w:rsidR="00385C59" w:rsidRPr="00410F51" w:rsidRDefault="00385C59" w:rsidP="00385C59">
      <w:pPr>
        <w:pStyle w:val="BodyTextIndent"/>
        <w:spacing w:line="276" w:lineRule="auto"/>
        <w:ind w:firstLine="562"/>
        <w:rPr>
          <w:rFonts w:ascii="GHEA Grapalat" w:hAnsi="GHEA Grapalat"/>
          <w:i w:val="0"/>
          <w:color w:val="000000"/>
          <w:sz w:val="16"/>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707F51">
        <w:rPr>
          <w:rFonts w:ascii="GHEA Grapalat" w:hAnsi="GHEA Grapalat"/>
          <w:i w:val="0"/>
          <w:color w:val="000000"/>
          <w:lang w:val="af-ZA"/>
        </w:rPr>
        <w:t>tender1</w:t>
      </w:r>
      <w:r w:rsidR="00A127FA" w:rsidRPr="00CE3B7D">
        <w:rPr>
          <w:rFonts w:ascii="GHEA Grapalat" w:hAnsi="GHEA Grapalat"/>
          <w:i w:val="0"/>
          <w:color w:val="000000"/>
          <w:lang w:val="af-ZA"/>
        </w:rPr>
        <w:t>@minurban.am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Default="00410F51" w:rsidP="00385C59">
      <w:pPr>
        <w:pStyle w:val="BodyTextIndent"/>
        <w:spacing w:line="276" w:lineRule="auto"/>
        <w:ind w:firstLine="0"/>
        <w:rPr>
          <w:rFonts w:ascii="GHEA Grapalat" w:hAnsi="GHEA Grapalat"/>
          <w:i w:val="0"/>
          <w:color w:val="000000"/>
        </w:rPr>
      </w:pPr>
      <w:r w:rsidRPr="00410F51">
        <w:rPr>
          <w:rFonts w:ascii="GHEA Grapalat" w:hAnsi="GHEA Grapalat"/>
          <w:i w:val="0"/>
          <w:color w:val="000000"/>
        </w:rPr>
        <w:t xml:space="preserve">The project documents related to the call are </w:t>
      </w:r>
      <w:r w:rsidR="00C12690">
        <w:rPr>
          <w:rFonts w:ascii="GHEA Grapalat" w:hAnsi="GHEA Grapalat"/>
          <w:i w:val="0"/>
          <w:color w:val="000000"/>
        </w:rPr>
        <w:t>available at the following link</w:t>
      </w:r>
    </w:p>
    <w:p w:rsidR="00D34F60" w:rsidRPr="00D34F60" w:rsidRDefault="00D34F60" w:rsidP="00D34F60">
      <w:pPr>
        <w:pStyle w:val="mechtex"/>
        <w:jc w:val="both"/>
        <w:rPr>
          <w:rFonts w:ascii="GHEA Grapalat" w:eastAsia="Calibri" w:hAnsi="GHEA Grapalat" w:cs="Arial"/>
          <w:color w:val="000000" w:themeColor="text1"/>
          <w:sz w:val="20"/>
          <w:u w:val="single"/>
          <w:shd w:val="clear" w:color="auto" w:fill="FFFFFF"/>
          <w:lang w:val="hy-AM" w:eastAsia="en-US"/>
        </w:rPr>
      </w:pPr>
      <w:hyperlink r:id="rId6" w:history="1">
        <w:r w:rsidRPr="00D34F60">
          <w:rPr>
            <w:rFonts w:ascii="GHEA Grapalat" w:eastAsia="Calibri" w:hAnsi="GHEA Grapalat" w:cs="Arial"/>
            <w:color w:val="000000" w:themeColor="text1"/>
            <w:sz w:val="20"/>
            <w:u w:val="single"/>
            <w:shd w:val="clear" w:color="auto" w:fill="FFFFFF"/>
            <w:lang w:val="hy-AM"/>
          </w:rPr>
          <w:t>https://drive.google.com/file/d/1wp-AsEXs1-LSu9P_-fl2xNN5KjY2OEXn/view?usp=sharing</w:t>
        </w:r>
      </w:hyperlink>
    </w:p>
    <w:p w:rsidR="00D34F60" w:rsidRDefault="00D34F60" w:rsidP="00385C59">
      <w:pPr>
        <w:pStyle w:val="BodyTextIndent"/>
        <w:spacing w:line="276" w:lineRule="auto"/>
        <w:ind w:firstLine="0"/>
      </w:pPr>
    </w:p>
    <w:p w:rsidR="00C12690" w:rsidRDefault="00D34F60" w:rsidP="00D34F60">
      <w:pPr>
        <w:pStyle w:val="BodyTextIndent"/>
        <w:spacing w:line="276" w:lineRule="auto"/>
        <w:ind w:firstLine="0"/>
        <w:rPr>
          <w:rFonts w:ascii="GHEA Grapalat" w:hAnsi="GHEA Grapalat"/>
          <w:i w:val="0"/>
          <w:color w:val="000000"/>
        </w:rPr>
      </w:pPr>
      <w:bookmarkStart w:id="0" w:name="_GoBack"/>
      <w:bookmarkEnd w:id="0"/>
      <w:r w:rsidRPr="00D34F60">
        <w:rPr>
          <w:rFonts w:ascii="GHEA Grapalat" w:hAnsi="GHEA Grapalat"/>
          <w:i w:val="0"/>
          <w:color w:val="000000"/>
        </w:rPr>
        <w:t>The procurement process is organized to ensure the public interest.</w:t>
      </w:r>
    </w:p>
    <w:sectPr w:rsidR="00C12690"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309020205020404"/>
    <w:charset w:val="00"/>
    <w:family w:val="modern"/>
    <w:pitch w:val="fixed"/>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compat>
    <w:compatSetting w:name="compatibilityMode" w:uri="http://schemas.microsoft.com/office/word" w:val="12"/>
  </w:compat>
  <w:rsids>
    <w:rsidRoot w:val="001A7E88"/>
    <w:rsid w:val="000070C9"/>
    <w:rsid w:val="000408CE"/>
    <w:rsid w:val="00094D93"/>
    <w:rsid w:val="000A4F26"/>
    <w:rsid w:val="000B7FB3"/>
    <w:rsid w:val="000D7446"/>
    <w:rsid w:val="000E436C"/>
    <w:rsid w:val="001066C8"/>
    <w:rsid w:val="00112825"/>
    <w:rsid w:val="0017700E"/>
    <w:rsid w:val="001A7E88"/>
    <w:rsid w:val="001D322E"/>
    <w:rsid w:val="001D3F00"/>
    <w:rsid w:val="001E3D63"/>
    <w:rsid w:val="001F794E"/>
    <w:rsid w:val="002151C3"/>
    <w:rsid w:val="00227C44"/>
    <w:rsid w:val="00232A42"/>
    <w:rsid w:val="00234588"/>
    <w:rsid w:val="00247646"/>
    <w:rsid w:val="00251D19"/>
    <w:rsid w:val="00255E9C"/>
    <w:rsid w:val="00257B48"/>
    <w:rsid w:val="00291708"/>
    <w:rsid w:val="00292DFF"/>
    <w:rsid w:val="00294B72"/>
    <w:rsid w:val="002A0EB8"/>
    <w:rsid w:val="002A15C7"/>
    <w:rsid w:val="002E7FA5"/>
    <w:rsid w:val="003004F1"/>
    <w:rsid w:val="003065F9"/>
    <w:rsid w:val="003166CC"/>
    <w:rsid w:val="003224EE"/>
    <w:rsid w:val="00370789"/>
    <w:rsid w:val="0037118D"/>
    <w:rsid w:val="00381384"/>
    <w:rsid w:val="00384540"/>
    <w:rsid w:val="00385C59"/>
    <w:rsid w:val="003A486E"/>
    <w:rsid w:val="003E38D5"/>
    <w:rsid w:val="00406DCD"/>
    <w:rsid w:val="00410F51"/>
    <w:rsid w:val="00460F34"/>
    <w:rsid w:val="00472B1D"/>
    <w:rsid w:val="004A128C"/>
    <w:rsid w:val="004A29F2"/>
    <w:rsid w:val="004E7958"/>
    <w:rsid w:val="00511E89"/>
    <w:rsid w:val="005441C0"/>
    <w:rsid w:val="00551036"/>
    <w:rsid w:val="005541BE"/>
    <w:rsid w:val="00554902"/>
    <w:rsid w:val="00561894"/>
    <w:rsid w:val="0056556B"/>
    <w:rsid w:val="00570166"/>
    <w:rsid w:val="00586FAF"/>
    <w:rsid w:val="005D175D"/>
    <w:rsid w:val="005D1820"/>
    <w:rsid w:val="005F2841"/>
    <w:rsid w:val="006524F4"/>
    <w:rsid w:val="00672D86"/>
    <w:rsid w:val="006A4DCD"/>
    <w:rsid w:val="006A7D23"/>
    <w:rsid w:val="006B481F"/>
    <w:rsid w:val="006D456C"/>
    <w:rsid w:val="006D6382"/>
    <w:rsid w:val="00707F51"/>
    <w:rsid w:val="00712C5E"/>
    <w:rsid w:val="00721D2E"/>
    <w:rsid w:val="00732509"/>
    <w:rsid w:val="0074612A"/>
    <w:rsid w:val="007A0468"/>
    <w:rsid w:val="007A0C4A"/>
    <w:rsid w:val="007B1A22"/>
    <w:rsid w:val="007C2A3D"/>
    <w:rsid w:val="007C76DA"/>
    <w:rsid w:val="007D093A"/>
    <w:rsid w:val="007D1958"/>
    <w:rsid w:val="007E2F0D"/>
    <w:rsid w:val="007E4020"/>
    <w:rsid w:val="007F23D2"/>
    <w:rsid w:val="00805610"/>
    <w:rsid w:val="00805C65"/>
    <w:rsid w:val="00806BA5"/>
    <w:rsid w:val="00813294"/>
    <w:rsid w:val="00816108"/>
    <w:rsid w:val="0083643D"/>
    <w:rsid w:val="00877EA8"/>
    <w:rsid w:val="00886993"/>
    <w:rsid w:val="00892BEF"/>
    <w:rsid w:val="0089658B"/>
    <w:rsid w:val="008A4B28"/>
    <w:rsid w:val="008C137C"/>
    <w:rsid w:val="008C179F"/>
    <w:rsid w:val="008F20AC"/>
    <w:rsid w:val="00910AA0"/>
    <w:rsid w:val="00936F9D"/>
    <w:rsid w:val="00945998"/>
    <w:rsid w:val="009472C6"/>
    <w:rsid w:val="0095639F"/>
    <w:rsid w:val="009621E6"/>
    <w:rsid w:val="0098170C"/>
    <w:rsid w:val="00983C7D"/>
    <w:rsid w:val="009A060B"/>
    <w:rsid w:val="009B3971"/>
    <w:rsid w:val="009C0C96"/>
    <w:rsid w:val="009D1CCB"/>
    <w:rsid w:val="009F6C7A"/>
    <w:rsid w:val="00A127FA"/>
    <w:rsid w:val="00A40A2E"/>
    <w:rsid w:val="00A51C22"/>
    <w:rsid w:val="00A540CD"/>
    <w:rsid w:val="00A5442B"/>
    <w:rsid w:val="00A5559F"/>
    <w:rsid w:val="00A93533"/>
    <w:rsid w:val="00A975D1"/>
    <w:rsid w:val="00A977A5"/>
    <w:rsid w:val="00AB669A"/>
    <w:rsid w:val="00AE6008"/>
    <w:rsid w:val="00AF29A8"/>
    <w:rsid w:val="00B45E88"/>
    <w:rsid w:val="00B53BB1"/>
    <w:rsid w:val="00B74C41"/>
    <w:rsid w:val="00B81216"/>
    <w:rsid w:val="00B875F2"/>
    <w:rsid w:val="00BB1A68"/>
    <w:rsid w:val="00BC44A2"/>
    <w:rsid w:val="00BD115B"/>
    <w:rsid w:val="00BE190A"/>
    <w:rsid w:val="00BE7311"/>
    <w:rsid w:val="00BF1952"/>
    <w:rsid w:val="00C03EA9"/>
    <w:rsid w:val="00C12690"/>
    <w:rsid w:val="00C1305D"/>
    <w:rsid w:val="00C148CA"/>
    <w:rsid w:val="00C2662B"/>
    <w:rsid w:val="00C50D72"/>
    <w:rsid w:val="00C80776"/>
    <w:rsid w:val="00CB0E37"/>
    <w:rsid w:val="00CC7047"/>
    <w:rsid w:val="00CC70CD"/>
    <w:rsid w:val="00CD7237"/>
    <w:rsid w:val="00CE3B7D"/>
    <w:rsid w:val="00CF6684"/>
    <w:rsid w:val="00D043D0"/>
    <w:rsid w:val="00D30B63"/>
    <w:rsid w:val="00D33926"/>
    <w:rsid w:val="00D34F60"/>
    <w:rsid w:val="00D3579D"/>
    <w:rsid w:val="00D36B5B"/>
    <w:rsid w:val="00D5431E"/>
    <w:rsid w:val="00D64A3F"/>
    <w:rsid w:val="00D77FF2"/>
    <w:rsid w:val="00D838BE"/>
    <w:rsid w:val="00DC6F48"/>
    <w:rsid w:val="00DD3023"/>
    <w:rsid w:val="00E6283A"/>
    <w:rsid w:val="00E8195C"/>
    <w:rsid w:val="00EB2056"/>
    <w:rsid w:val="00EB33E9"/>
    <w:rsid w:val="00EB5017"/>
    <w:rsid w:val="00EC1166"/>
    <w:rsid w:val="00ED3610"/>
    <w:rsid w:val="00ED6ACA"/>
    <w:rsid w:val="00ED7FEC"/>
    <w:rsid w:val="00EE0242"/>
    <w:rsid w:val="00EF341F"/>
    <w:rsid w:val="00F033A3"/>
    <w:rsid w:val="00F1289F"/>
    <w:rsid w:val="00F27EAD"/>
    <w:rsid w:val="00F34D6F"/>
    <w:rsid w:val="00F571B6"/>
    <w:rsid w:val="00F60721"/>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C0172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uiPriority w:val="99"/>
    <w:rsid w:val="00570166"/>
    <w:rPr>
      <w:color w:val="0000FF"/>
      <w:u w:val="single"/>
    </w:rPr>
  </w:style>
  <w:style w:type="character" w:customStyle="1" w:styleId="y2iqfc">
    <w:name w:val="y2iqfc"/>
    <w:basedOn w:val="DefaultParagraphFont"/>
    <w:rsid w:val="00A51C22"/>
  </w:style>
  <w:style w:type="paragraph" w:customStyle="1" w:styleId="mechtex">
    <w:name w:val="mechtex"/>
    <w:basedOn w:val="Normal"/>
    <w:link w:val="mechtexChar"/>
    <w:rsid w:val="00D34F60"/>
    <w:pPr>
      <w:spacing w:after="0" w:line="240" w:lineRule="auto"/>
      <w:jc w:val="center"/>
    </w:pPr>
    <w:rPr>
      <w:rFonts w:ascii="Arial Armenian" w:eastAsia="Times New Roman" w:hAnsi="Arial Armenian" w:cs="Times New Roman"/>
      <w:szCs w:val="20"/>
      <w:lang w:eastAsia="ru-RU"/>
    </w:rPr>
  </w:style>
  <w:style w:type="character" w:customStyle="1" w:styleId="mechtexChar">
    <w:name w:val="mechtex Char"/>
    <w:basedOn w:val="DefaultParagraphFont"/>
    <w:link w:val="mechtex"/>
    <w:locked/>
    <w:rsid w:val="00D34F60"/>
    <w:rPr>
      <w:rFonts w:ascii="Arial Armenian" w:eastAsia="Times New Roman" w:hAnsi="Arial Armeni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drive.google.com/file/d/1wp-AsEXs1-LSu9P_-fl2xNN5KjY2OEXn/view?usp=sharing"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1</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Nazik Harutyunyan</cp:lastModifiedBy>
  <cp:revision>190</cp:revision>
  <dcterms:created xsi:type="dcterms:W3CDTF">2019-03-14T09:22:00Z</dcterms:created>
  <dcterms:modified xsi:type="dcterms:W3CDTF">2026-02-27T07:32:00Z</dcterms:modified>
</cp:coreProperties>
</file>